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B023C" w14:textId="4DB824CB" w:rsidR="00937361" w:rsidRDefault="00CC2877" w:rsidP="00CC2877">
      <w:pPr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inline distT="0" distB="0" distL="0" distR="0" wp14:anchorId="3590F07A" wp14:editId="70B0E7C3">
            <wp:extent cx="5486400" cy="1049020"/>
            <wp:effectExtent l="0" t="0" r="0" b="0"/>
            <wp:docPr id="3" name="Picture 3" descr="../Desktop/Screen%20Shot%202017-03-07%20at%205.05.59%20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esktop/Screen%20Shot%202017-03-07%20at%205.05.59%20P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BA647" w14:textId="35B4B850" w:rsidR="00CC2877" w:rsidRPr="003B3035" w:rsidRDefault="003B3035" w:rsidP="003B3035">
      <w:pPr>
        <w:ind w:left="6480" w:firstLine="720"/>
        <w:jc w:val="center"/>
        <w:rPr>
          <w:b/>
          <w:i/>
          <w:color w:val="205C09"/>
          <w:sz w:val="32"/>
          <w:szCs w:val="32"/>
        </w:rPr>
      </w:pPr>
      <w:r>
        <w:rPr>
          <w:b/>
          <w:i/>
          <w:color w:val="205C09"/>
          <w:sz w:val="32"/>
          <w:szCs w:val="32"/>
        </w:rPr>
        <w:t>CSW61</w:t>
      </w:r>
    </w:p>
    <w:p w14:paraId="30E0D2C6" w14:textId="77777777" w:rsidR="00CC2877" w:rsidRDefault="00CC2877" w:rsidP="003B3035">
      <w:pPr>
        <w:rPr>
          <w:b/>
          <w:sz w:val="32"/>
          <w:szCs w:val="32"/>
          <w:u w:val="single"/>
        </w:rPr>
      </w:pPr>
    </w:p>
    <w:p w14:paraId="07B19829" w14:textId="48D9A412" w:rsidR="002A4E1D" w:rsidRDefault="00736690" w:rsidP="009E1616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MORE THAN 67 MILLION GIRLS ARE CHILD LABO</w:t>
      </w:r>
      <w:r w:rsidR="00023A37">
        <w:rPr>
          <w:b/>
          <w:sz w:val="32"/>
          <w:szCs w:val="32"/>
          <w:u w:val="single"/>
        </w:rPr>
        <w:t>U</w:t>
      </w:r>
      <w:r>
        <w:rPr>
          <w:b/>
          <w:sz w:val="32"/>
          <w:szCs w:val="32"/>
          <w:u w:val="single"/>
        </w:rPr>
        <w:t>RERS</w:t>
      </w:r>
    </w:p>
    <w:p w14:paraId="432700A3" w14:textId="77777777" w:rsidR="00736690" w:rsidRPr="00CC2877" w:rsidRDefault="00736690" w:rsidP="009E1616">
      <w:pPr>
        <w:jc w:val="center"/>
        <w:rPr>
          <w:b/>
          <w:sz w:val="23"/>
          <w:szCs w:val="23"/>
          <w:u w:val="single"/>
        </w:rPr>
      </w:pPr>
    </w:p>
    <w:p w14:paraId="4A503957" w14:textId="77777777" w:rsidR="00736690" w:rsidRPr="00CC2877" w:rsidRDefault="00736690" w:rsidP="009E1616">
      <w:pPr>
        <w:jc w:val="center"/>
        <w:rPr>
          <w:b/>
          <w:sz w:val="23"/>
          <w:szCs w:val="23"/>
          <w:u w:val="single"/>
        </w:rPr>
      </w:pPr>
    </w:p>
    <w:p w14:paraId="02B4AD6E" w14:textId="637CE13C" w:rsidR="00736870" w:rsidRPr="00CC2877" w:rsidRDefault="00736690" w:rsidP="00947E07">
      <w:pPr>
        <w:rPr>
          <w:i/>
          <w:sz w:val="23"/>
          <w:szCs w:val="23"/>
        </w:rPr>
      </w:pPr>
      <w:r w:rsidRPr="00CC2877">
        <w:rPr>
          <w:i/>
          <w:sz w:val="23"/>
          <w:szCs w:val="23"/>
        </w:rPr>
        <w:t xml:space="preserve">“Child </w:t>
      </w:r>
      <w:proofErr w:type="spellStart"/>
      <w:r w:rsidRPr="00CC2877">
        <w:rPr>
          <w:i/>
          <w:sz w:val="23"/>
          <w:szCs w:val="23"/>
        </w:rPr>
        <w:t>lab</w:t>
      </w:r>
      <w:r w:rsidR="00937361" w:rsidRPr="00CC2877">
        <w:rPr>
          <w:i/>
          <w:sz w:val="23"/>
          <w:szCs w:val="23"/>
        </w:rPr>
        <w:t>o</w:t>
      </w:r>
      <w:r w:rsidR="00023A37">
        <w:rPr>
          <w:i/>
          <w:sz w:val="23"/>
          <w:szCs w:val="23"/>
        </w:rPr>
        <w:t>u</w:t>
      </w:r>
      <w:r w:rsidRPr="00CC2877">
        <w:rPr>
          <w:i/>
          <w:sz w:val="23"/>
          <w:szCs w:val="23"/>
        </w:rPr>
        <w:t>r</w:t>
      </w:r>
      <w:proofErr w:type="spellEnd"/>
      <w:r w:rsidRPr="00CC2877">
        <w:rPr>
          <w:i/>
          <w:sz w:val="23"/>
          <w:szCs w:val="23"/>
        </w:rPr>
        <w:t xml:space="preserve"> is a violation of fundamental human rights and has been shown to hinder children’s development, potentially leading to life long physical or psychological damage….”</w:t>
      </w:r>
    </w:p>
    <w:p w14:paraId="686DFADF" w14:textId="77777777" w:rsidR="007D1ADB" w:rsidRPr="00CC2877" w:rsidRDefault="007D1ADB" w:rsidP="00947E07">
      <w:pPr>
        <w:rPr>
          <w:i/>
          <w:sz w:val="23"/>
          <w:szCs w:val="23"/>
        </w:rPr>
      </w:pPr>
    </w:p>
    <w:p w14:paraId="5E3E39C5" w14:textId="7CACCD54" w:rsidR="007D1ADB" w:rsidRPr="00CC2877" w:rsidRDefault="007D1ADB" w:rsidP="007D1ADB">
      <w:pPr>
        <w:rPr>
          <w:sz w:val="23"/>
          <w:szCs w:val="23"/>
        </w:rPr>
      </w:pPr>
      <w:r w:rsidRPr="00CC2877">
        <w:rPr>
          <w:sz w:val="23"/>
          <w:szCs w:val="23"/>
        </w:rPr>
        <w:t xml:space="preserve">ILO standards on child </w:t>
      </w:r>
      <w:proofErr w:type="spellStart"/>
      <w:r w:rsidR="00937361" w:rsidRPr="00CC2877">
        <w:rPr>
          <w:sz w:val="23"/>
          <w:szCs w:val="23"/>
        </w:rPr>
        <w:t>labo</w:t>
      </w:r>
      <w:r w:rsidR="00023A37">
        <w:rPr>
          <w:sz w:val="23"/>
          <w:szCs w:val="23"/>
        </w:rPr>
        <w:t>u</w:t>
      </w:r>
      <w:r w:rsidRPr="00CC2877">
        <w:rPr>
          <w:sz w:val="23"/>
          <w:szCs w:val="23"/>
        </w:rPr>
        <w:t>r</w:t>
      </w:r>
      <w:proofErr w:type="spellEnd"/>
      <w:r w:rsidRPr="00CC2877">
        <w:rPr>
          <w:sz w:val="23"/>
          <w:szCs w:val="23"/>
        </w:rPr>
        <w:t xml:space="preserve"> are the primary international leg</w:t>
      </w:r>
      <w:r w:rsidR="00937361" w:rsidRPr="00CC2877">
        <w:rPr>
          <w:sz w:val="23"/>
          <w:szCs w:val="23"/>
        </w:rPr>
        <w:t xml:space="preserve">al tool for reducing child </w:t>
      </w:r>
      <w:proofErr w:type="spellStart"/>
      <w:r w:rsidR="00937361" w:rsidRPr="00CC2877">
        <w:rPr>
          <w:sz w:val="23"/>
          <w:szCs w:val="23"/>
        </w:rPr>
        <w:t>labo</w:t>
      </w:r>
      <w:r w:rsidR="00023A37">
        <w:rPr>
          <w:sz w:val="23"/>
          <w:szCs w:val="23"/>
        </w:rPr>
        <w:t>u</w:t>
      </w:r>
      <w:r w:rsidRPr="00CC2877">
        <w:rPr>
          <w:sz w:val="23"/>
          <w:szCs w:val="23"/>
        </w:rPr>
        <w:t>r</w:t>
      </w:r>
      <w:proofErr w:type="spellEnd"/>
      <w:r w:rsidRPr="00CC2877">
        <w:rPr>
          <w:sz w:val="23"/>
          <w:szCs w:val="23"/>
        </w:rPr>
        <w:t>.</w:t>
      </w:r>
    </w:p>
    <w:p w14:paraId="143B159B" w14:textId="77777777" w:rsidR="007D1ADB" w:rsidRPr="00CC2877" w:rsidRDefault="007D1ADB" w:rsidP="007D1ADB">
      <w:pPr>
        <w:rPr>
          <w:sz w:val="23"/>
          <w:szCs w:val="23"/>
        </w:rPr>
      </w:pPr>
    </w:p>
    <w:p w14:paraId="39B8A962" w14:textId="1D6853D0" w:rsidR="007D1ADB" w:rsidRPr="00CC2877" w:rsidRDefault="007D1ADB" w:rsidP="007D1ADB">
      <w:pPr>
        <w:pStyle w:val="ListParagraph"/>
        <w:numPr>
          <w:ilvl w:val="0"/>
          <w:numId w:val="2"/>
        </w:numPr>
        <w:rPr>
          <w:sz w:val="23"/>
          <w:szCs w:val="23"/>
        </w:rPr>
      </w:pPr>
      <w:r w:rsidRPr="00CC2877">
        <w:rPr>
          <w:sz w:val="23"/>
          <w:szCs w:val="23"/>
        </w:rPr>
        <w:t xml:space="preserve">Minimum Age Convention, 1973 (No. 138)- Sets the general minimum age for employment or work at 15; 13 light work; 18 hazardous work; in countries where the economy and educational facilities insufficiently developed, the minimum age for general work is 14. </w:t>
      </w:r>
      <w:r w:rsidRPr="00197200">
        <w:rPr>
          <w:color w:val="338613"/>
          <w:sz w:val="23"/>
          <w:szCs w:val="23"/>
        </w:rPr>
        <w:t xml:space="preserve">169 </w:t>
      </w:r>
      <w:r w:rsidR="006F5E81">
        <w:rPr>
          <w:color w:val="338613"/>
          <w:sz w:val="23"/>
          <w:szCs w:val="23"/>
        </w:rPr>
        <w:t xml:space="preserve">nations have ratified. </w:t>
      </w:r>
    </w:p>
    <w:p w14:paraId="7C46F8C7" w14:textId="55A83057" w:rsidR="007D1ADB" w:rsidRPr="00197200" w:rsidRDefault="00937361" w:rsidP="007D1ADB">
      <w:pPr>
        <w:pStyle w:val="ListParagraph"/>
        <w:numPr>
          <w:ilvl w:val="0"/>
          <w:numId w:val="2"/>
        </w:numPr>
        <w:rPr>
          <w:color w:val="338613"/>
          <w:sz w:val="23"/>
          <w:szCs w:val="23"/>
        </w:rPr>
      </w:pPr>
      <w:r w:rsidRPr="00CC2877">
        <w:rPr>
          <w:sz w:val="23"/>
          <w:szCs w:val="23"/>
        </w:rPr>
        <w:t xml:space="preserve">Worst Forms of Child </w:t>
      </w:r>
      <w:proofErr w:type="spellStart"/>
      <w:r w:rsidRPr="00CC2877">
        <w:rPr>
          <w:sz w:val="23"/>
          <w:szCs w:val="23"/>
        </w:rPr>
        <w:t>Labo</w:t>
      </w:r>
      <w:r w:rsidR="00023A37">
        <w:rPr>
          <w:sz w:val="23"/>
          <w:szCs w:val="23"/>
        </w:rPr>
        <w:t>u</w:t>
      </w:r>
      <w:r w:rsidR="007D1ADB" w:rsidRPr="00CC2877">
        <w:rPr>
          <w:sz w:val="23"/>
          <w:szCs w:val="23"/>
        </w:rPr>
        <w:t>r</w:t>
      </w:r>
      <w:proofErr w:type="spellEnd"/>
      <w:r w:rsidR="007D1ADB" w:rsidRPr="00CC2877">
        <w:rPr>
          <w:sz w:val="23"/>
          <w:szCs w:val="23"/>
        </w:rPr>
        <w:t xml:space="preserve"> Convention, 1999 (No.182)-States that a “child” is anyone under 18 and requires ratifying states to eliminate slavery and practices similar to slavery such as sale and trafficking of children, debt bon</w:t>
      </w:r>
      <w:r w:rsidRPr="00CC2877">
        <w:rPr>
          <w:sz w:val="23"/>
          <w:szCs w:val="23"/>
        </w:rPr>
        <w:t xml:space="preserve">dage, forced or compulsory </w:t>
      </w:r>
      <w:proofErr w:type="spellStart"/>
      <w:r w:rsidRPr="00CC2877">
        <w:rPr>
          <w:sz w:val="23"/>
          <w:szCs w:val="23"/>
        </w:rPr>
        <w:t>labo</w:t>
      </w:r>
      <w:r w:rsidR="00023A37">
        <w:rPr>
          <w:sz w:val="23"/>
          <w:szCs w:val="23"/>
        </w:rPr>
        <w:t>u</w:t>
      </w:r>
      <w:r w:rsidR="007D1ADB" w:rsidRPr="00CC2877">
        <w:rPr>
          <w:sz w:val="23"/>
          <w:szCs w:val="23"/>
        </w:rPr>
        <w:t>r</w:t>
      </w:r>
      <w:proofErr w:type="spellEnd"/>
      <w:r w:rsidR="007D1ADB" w:rsidRPr="00CC2877">
        <w:rPr>
          <w:sz w:val="23"/>
          <w:szCs w:val="23"/>
        </w:rPr>
        <w:t xml:space="preserve"> including recruitment of children for armed conflict, child prostitution and pornography, and drug trafficking. </w:t>
      </w:r>
      <w:r w:rsidR="007D1ADB" w:rsidRPr="00197200">
        <w:rPr>
          <w:color w:val="338613"/>
          <w:sz w:val="23"/>
          <w:szCs w:val="23"/>
        </w:rPr>
        <w:t xml:space="preserve">180 </w:t>
      </w:r>
      <w:r w:rsidR="006F5E81">
        <w:rPr>
          <w:color w:val="338613"/>
          <w:sz w:val="23"/>
          <w:szCs w:val="23"/>
        </w:rPr>
        <w:t>nations have ratified</w:t>
      </w:r>
      <w:r w:rsidR="00197200">
        <w:rPr>
          <w:color w:val="338613"/>
          <w:sz w:val="23"/>
          <w:szCs w:val="23"/>
        </w:rPr>
        <w:t>.</w:t>
      </w:r>
    </w:p>
    <w:p w14:paraId="49C2E4E0" w14:textId="77777777" w:rsidR="007D1ADB" w:rsidRPr="00CC2877" w:rsidRDefault="007D1ADB" w:rsidP="00947E07">
      <w:pPr>
        <w:rPr>
          <w:i/>
          <w:sz w:val="23"/>
          <w:szCs w:val="23"/>
        </w:rPr>
      </w:pPr>
    </w:p>
    <w:p w14:paraId="6D7B572C" w14:textId="65F86006" w:rsidR="00CC2877" w:rsidRPr="00CC2877" w:rsidRDefault="00D379CA" w:rsidP="00CC2877">
      <w:pPr>
        <w:rPr>
          <w:noProof/>
        </w:rPr>
      </w:pPr>
      <w:r w:rsidRPr="00CC2877">
        <w:rPr>
          <w:b/>
          <w:sz w:val="23"/>
          <w:szCs w:val="23"/>
        </w:rPr>
        <w:t>All work done by childr</w:t>
      </w:r>
      <w:r w:rsidR="00937361" w:rsidRPr="00CC2877">
        <w:rPr>
          <w:b/>
          <w:sz w:val="23"/>
          <w:szCs w:val="23"/>
        </w:rPr>
        <w:t xml:space="preserve">en is not “child </w:t>
      </w:r>
      <w:proofErr w:type="spellStart"/>
      <w:r w:rsidR="00937361" w:rsidRPr="00CC2877">
        <w:rPr>
          <w:b/>
          <w:sz w:val="23"/>
          <w:szCs w:val="23"/>
        </w:rPr>
        <w:t>labo</w:t>
      </w:r>
      <w:r w:rsidR="00023A37">
        <w:rPr>
          <w:b/>
          <w:sz w:val="23"/>
          <w:szCs w:val="23"/>
        </w:rPr>
        <w:t>u</w:t>
      </w:r>
      <w:r w:rsidRPr="00CC2877">
        <w:rPr>
          <w:b/>
          <w:sz w:val="23"/>
          <w:szCs w:val="23"/>
        </w:rPr>
        <w:t>r</w:t>
      </w:r>
      <w:proofErr w:type="spellEnd"/>
      <w:r w:rsidR="00023A37">
        <w:rPr>
          <w:b/>
          <w:sz w:val="23"/>
          <w:szCs w:val="23"/>
        </w:rPr>
        <w:t>”</w:t>
      </w:r>
      <w:r w:rsidRPr="00CC2877">
        <w:rPr>
          <w:b/>
          <w:sz w:val="23"/>
          <w:szCs w:val="23"/>
        </w:rPr>
        <w:t>.  Children help out at home, in family businesses and to earn spending mon</w:t>
      </w:r>
      <w:r w:rsidR="00937361" w:rsidRPr="00CC2877">
        <w:rPr>
          <w:b/>
          <w:sz w:val="23"/>
          <w:szCs w:val="23"/>
        </w:rPr>
        <w:t xml:space="preserve">ey. The ILO defines “child </w:t>
      </w:r>
      <w:proofErr w:type="spellStart"/>
      <w:r w:rsidR="00937361" w:rsidRPr="00CC2877">
        <w:rPr>
          <w:b/>
          <w:sz w:val="23"/>
          <w:szCs w:val="23"/>
        </w:rPr>
        <w:t>labo</w:t>
      </w:r>
      <w:r w:rsidR="00023A37">
        <w:rPr>
          <w:b/>
          <w:sz w:val="23"/>
          <w:szCs w:val="23"/>
        </w:rPr>
        <w:t>u</w:t>
      </w:r>
      <w:r w:rsidRPr="00CC2877">
        <w:rPr>
          <w:b/>
          <w:sz w:val="23"/>
          <w:szCs w:val="23"/>
        </w:rPr>
        <w:t>r</w:t>
      </w:r>
      <w:proofErr w:type="spellEnd"/>
      <w:r w:rsidRPr="00CC2877">
        <w:rPr>
          <w:b/>
          <w:sz w:val="23"/>
          <w:szCs w:val="23"/>
        </w:rPr>
        <w:t xml:space="preserve">” as work that deprives children of their childhood, their potential and their dignity, </w:t>
      </w:r>
      <w:r w:rsidR="00695D17" w:rsidRPr="00CC2877">
        <w:rPr>
          <w:b/>
          <w:sz w:val="23"/>
          <w:szCs w:val="23"/>
        </w:rPr>
        <w:t>interferes</w:t>
      </w:r>
      <w:r w:rsidRPr="00CC2877">
        <w:rPr>
          <w:b/>
          <w:sz w:val="23"/>
          <w:szCs w:val="23"/>
        </w:rPr>
        <w:t xml:space="preserve"> with their opportunity to go to school or is harmful to their physical and mental development.</w:t>
      </w:r>
    </w:p>
    <w:p w14:paraId="481E67CA" w14:textId="468E7F5E" w:rsidR="00D379CA" w:rsidRPr="00CC2877" w:rsidRDefault="00D379CA" w:rsidP="00947E07">
      <w:pPr>
        <w:rPr>
          <w:i/>
          <w:sz w:val="23"/>
          <w:szCs w:val="23"/>
        </w:rPr>
      </w:pPr>
    </w:p>
    <w:p w14:paraId="518088DF" w14:textId="144E2543" w:rsidR="00327A73" w:rsidRPr="00CC2877" w:rsidRDefault="00A528A1" w:rsidP="00947E07">
      <w:pPr>
        <w:rPr>
          <w:i/>
          <w:sz w:val="23"/>
          <w:szCs w:val="23"/>
        </w:rPr>
      </w:pPr>
      <w:r w:rsidRPr="00CC2877">
        <w:rPr>
          <w:i/>
          <w:sz w:val="23"/>
          <w:szCs w:val="23"/>
        </w:rPr>
        <w:t>Rural</w:t>
      </w:r>
      <w:r w:rsidR="00327A73" w:rsidRPr="00CC2877">
        <w:rPr>
          <w:i/>
          <w:sz w:val="23"/>
          <w:szCs w:val="23"/>
        </w:rPr>
        <w:t xml:space="preserve"> work:</w:t>
      </w:r>
    </w:p>
    <w:p w14:paraId="4B0FC0B5" w14:textId="77777777" w:rsidR="00327A73" w:rsidRPr="00CC2877" w:rsidRDefault="00327A73" w:rsidP="00947E07">
      <w:pPr>
        <w:rPr>
          <w:i/>
          <w:sz w:val="23"/>
          <w:szCs w:val="23"/>
        </w:rPr>
      </w:pPr>
    </w:p>
    <w:p w14:paraId="3660B699" w14:textId="0FBFDA5F" w:rsidR="001E10C9" w:rsidRPr="00CC2877" w:rsidRDefault="00A528A1" w:rsidP="00BD4F30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CC2877">
        <w:rPr>
          <w:sz w:val="23"/>
          <w:szCs w:val="23"/>
        </w:rPr>
        <w:t xml:space="preserve">Girls </w:t>
      </w:r>
      <w:r w:rsidR="001E10C9" w:rsidRPr="00CC2877">
        <w:rPr>
          <w:sz w:val="23"/>
          <w:szCs w:val="23"/>
        </w:rPr>
        <w:t>often face the double burden of performing household chores and agricultural tasks.</w:t>
      </w:r>
    </w:p>
    <w:p w14:paraId="2632F198" w14:textId="30535EAF" w:rsidR="001E10C9" w:rsidRPr="00CC2877" w:rsidRDefault="001E10C9" w:rsidP="001E10C9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CC2877">
        <w:rPr>
          <w:sz w:val="23"/>
          <w:szCs w:val="23"/>
        </w:rPr>
        <w:t xml:space="preserve">Household chores – cleaning, cooking, childcare, collecting water and firewood-are not included in child </w:t>
      </w:r>
      <w:proofErr w:type="spellStart"/>
      <w:r w:rsidRPr="00CC2877">
        <w:rPr>
          <w:sz w:val="23"/>
          <w:szCs w:val="23"/>
        </w:rPr>
        <w:t>labo</w:t>
      </w:r>
      <w:r w:rsidR="00023A37">
        <w:rPr>
          <w:sz w:val="23"/>
          <w:szCs w:val="23"/>
        </w:rPr>
        <w:t>u</w:t>
      </w:r>
      <w:r w:rsidRPr="00CC2877">
        <w:rPr>
          <w:sz w:val="23"/>
          <w:szCs w:val="23"/>
        </w:rPr>
        <w:t>r</w:t>
      </w:r>
      <w:proofErr w:type="spellEnd"/>
      <w:r w:rsidRPr="00CC2877">
        <w:rPr>
          <w:sz w:val="23"/>
          <w:szCs w:val="23"/>
        </w:rPr>
        <w:t xml:space="preserve"> statistics. (ILO)</w:t>
      </w:r>
    </w:p>
    <w:p w14:paraId="0B6B1376" w14:textId="7F1F0531" w:rsidR="001E10C9" w:rsidRPr="00937361" w:rsidRDefault="001E10C9" w:rsidP="00327A73">
      <w:pPr>
        <w:pStyle w:val="ListParagraph"/>
        <w:numPr>
          <w:ilvl w:val="0"/>
          <w:numId w:val="1"/>
        </w:numPr>
      </w:pPr>
      <w:r w:rsidRPr="00CC2877">
        <w:rPr>
          <w:sz w:val="23"/>
          <w:szCs w:val="23"/>
        </w:rPr>
        <w:t>Many girls</w:t>
      </w:r>
      <w:r w:rsidR="00A528A1" w:rsidRPr="00CC2877">
        <w:rPr>
          <w:sz w:val="23"/>
          <w:szCs w:val="23"/>
        </w:rPr>
        <w:t xml:space="preserve"> do not attend school as </w:t>
      </w:r>
      <w:r w:rsidR="00947E07" w:rsidRPr="00CC2877">
        <w:rPr>
          <w:sz w:val="23"/>
          <w:szCs w:val="23"/>
        </w:rPr>
        <w:t>community attitudes assign a lesser value</w:t>
      </w:r>
      <w:r w:rsidR="00947E07" w:rsidRPr="00937361">
        <w:t xml:space="preserve"> to girls’ </w:t>
      </w:r>
      <w:r w:rsidR="00327A73" w:rsidRPr="00937361">
        <w:t>education.</w:t>
      </w:r>
      <w:r w:rsidR="00116221" w:rsidRPr="00937361">
        <w:t xml:space="preserve"> (UNICEF)</w:t>
      </w:r>
      <w:r w:rsidR="00CC2877" w:rsidRPr="00CC2877">
        <w:rPr>
          <w:noProof/>
        </w:rPr>
        <w:t xml:space="preserve"> </w:t>
      </w:r>
    </w:p>
    <w:p w14:paraId="25D65509" w14:textId="612A7C86" w:rsidR="001E10C9" w:rsidRPr="00937361" w:rsidRDefault="001E10C9" w:rsidP="001E10C9">
      <w:pPr>
        <w:rPr>
          <w:i/>
        </w:rPr>
      </w:pPr>
    </w:p>
    <w:p w14:paraId="6A6B8A6A" w14:textId="3078FF65" w:rsidR="00CC2877" w:rsidRDefault="00CC2877" w:rsidP="001E10C9">
      <w:pPr>
        <w:rPr>
          <w:i/>
        </w:rPr>
      </w:pPr>
    </w:p>
    <w:p w14:paraId="3AA9EE9B" w14:textId="2CEA85D5" w:rsidR="00CC2877" w:rsidRDefault="00CC2877" w:rsidP="001E10C9">
      <w:pPr>
        <w:rPr>
          <w:i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E17F16E" wp14:editId="6E03F44C">
            <wp:simplePos x="0" y="0"/>
            <wp:positionH relativeFrom="column">
              <wp:posOffset>4284345</wp:posOffset>
            </wp:positionH>
            <wp:positionV relativeFrom="paragraph">
              <wp:posOffset>16510</wp:posOffset>
            </wp:positionV>
            <wp:extent cx="2112010" cy="977900"/>
            <wp:effectExtent l="0" t="0" r="0" b="12700"/>
            <wp:wrapTight wrapText="bothSides">
              <wp:wrapPolygon edited="0">
                <wp:start x="4156" y="0"/>
                <wp:lineTo x="0" y="4488"/>
                <wp:lineTo x="0" y="14587"/>
                <wp:lineTo x="779" y="17953"/>
                <wp:lineTo x="3377" y="21319"/>
                <wp:lineTo x="3637" y="21319"/>
                <wp:lineTo x="4936" y="21319"/>
                <wp:lineTo x="10391" y="21319"/>
                <wp:lineTo x="17664" y="19636"/>
                <wp:lineTo x="17405" y="17953"/>
                <wp:lineTo x="21301" y="15148"/>
                <wp:lineTo x="21301" y="12343"/>
                <wp:lineTo x="21041" y="7294"/>
                <wp:lineTo x="13508" y="561"/>
                <wp:lineTo x="8572" y="0"/>
                <wp:lineTo x="4156" y="0"/>
              </wp:wrapPolygon>
            </wp:wrapTight>
            <wp:docPr id="5" name="Picture 5" descr="../Desktop/WGG%20Photos/WGG_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Desktop/WGG%20Photos/WGG_Logo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3391F1" w14:textId="77777777" w:rsidR="00CC2877" w:rsidRDefault="00CC2877" w:rsidP="001E10C9">
      <w:pPr>
        <w:rPr>
          <w:i/>
        </w:rPr>
      </w:pPr>
    </w:p>
    <w:p w14:paraId="2A88F278" w14:textId="77777777" w:rsidR="00327A73" w:rsidRPr="00937361" w:rsidRDefault="00327A73" w:rsidP="001E10C9">
      <w:r w:rsidRPr="00937361">
        <w:rPr>
          <w:i/>
        </w:rPr>
        <w:lastRenderedPageBreak/>
        <w:t>Trafficking and exploitation</w:t>
      </w:r>
      <w:r w:rsidR="00116221" w:rsidRPr="00937361">
        <w:rPr>
          <w:i/>
        </w:rPr>
        <w:t>:</w:t>
      </w:r>
    </w:p>
    <w:p w14:paraId="62CAA1E9" w14:textId="77777777" w:rsidR="00327A73" w:rsidRPr="00937361" w:rsidRDefault="00327A73" w:rsidP="00327A73">
      <w:pPr>
        <w:rPr>
          <w:i/>
        </w:rPr>
      </w:pPr>
    </w:p>
    <w:p w14:paraId="12B249F4" w14:textId="77777777" w:rsidR="00327A73" w:rsidRPr="00937361" w:rsidRDefault="00327A73" w:rsidP="00327A73">
      <w:pPr>
        <w:pStyle w:val="ListParagraph"/>
        <w:numPr>
          <w:ilvl w:val="0"/>
          <w:numId w:val="3"/>
        </w:numPr>
      </w:pPr>
      <w:r w:rsidRPr="00937361">
        <w:t>20% of the 21 million people trapped in “modern slavery” are girls</w:t>
      </w:r>
      <w:r w:rsidR="00116221" w:rsidRPr="00937361">
        <w:t>. (UNODC 2016)</w:t>
      </w:r>
    </w:p>
    <w:p w14:paraId="5CCBD51A" w14:textId="09643AB1" w:rsidR="00121197" w:rsidRPr="00937361" w:rsidRDefault="00116221" w:rsidP="00121197">
      <w:pPr>
        <w:pStyle w:val="ListParagraph"/>
        <w:numPr>
          <w:ilvl w:val="0"/>
          <w:numId w:val="3"/>
        </w:numPr>
      </w:pPr>
      <w:r w:rsidRPr="00937361">
        <w:t>Trafficking includes s</w:t>
      </w:r>
      <w:r w:rsidR="00937361" w:rsidRPr="00937361">
        <w:t xml:space="preserve">exual exploitation, forced </w:t>
      </w:r>
      <w:proofErr w:type="spellStart"/>
      <w:r w:rsidR="00937361" w:rsidRPr="00937361">
        <w:t>labo</w:t>
      </w:r>
      <w:r w:rsidR="00023A37">
        <w:t>u</w:t>
      </w:r>
      <w:r w:rsidRPr="00937361">
        <w:t>r</w:t>
      </w:r>
      <w:proofErr w:type="spellEnd"/>
      <w:r w:rsidRPr="00937361">
        <w:t>, forced marriage, forced begging, domestic servitude, organ removal and often combinations thereof.</w:t>
      </w:r>
    </w:p>
    <w:p w14:paraId="12BB40E2" w14:textId="77777777" w:rsidR="00373597" w:rsidRPr="00937361" w:rsidRDefault="00121197" w:rsidP="00373597">
      <w:pPr>
        <w:pStyle w:val="ListParagraph"/>
        <w:numPr>
          <w:ilvl w:val="0"/>
          <w:numId w:val="3"/>
        </w:numPr>
      </w:pPr>
      <w:r w:rsidRPr="00937361">
        <w:t>Sexual exploitation (98% women and girls) accounts for 66% of global criminal illicit profits.</w:t>
      </w:r>
    </w:p>
    <w:p w14:paraId="34B4C9F0" w14:textId="77777777" w:rsidR="007D1ADB" w:rsidRPr="00937361" w:rsidRDefault="007D1ADB" w:rsidP="007D1ADB"/>
    <w:p w14:paraId="16B3B9A2" w14:textId="77777777" w:rsidR="007D1ADB" w:rsidRPr="00937361" w:rsidRDefault="007D1ADB" w:rsidP="007D1ADB">
      <w:pPr>
        <w:rPr>
          <w:i/>
        </w:rPr>
      </w:pPr>
      <w:r w:rsidRPr="00937361">
        <w:rPr>
          <w:i/>
        </w:rPr>
        <w:t>Domestic work:</w:t>
      </w:r>
    </w:p>
    <w:p w14:paraId="07E52D3C" w14:textId="77777777" w:rsidR="00D379CA" w:rsidRPr="00937361" w:rsidRDefault="00D379CA" w:rsidP="007D1ADB">
      <w:pPr>
        <w:rPr>
          <w:i/>
        </w:rPr>
      </w:pPr>
    </w:p>
    <w:p w14:paraId="7E04FECE" w14:textId="652C46FB" w:rsidR="00D379CA" w:rsidRPr="00937361" w:rsidRDefault="000B4878" w:rsidP="000B4878">
      <w:pPr>
        <w:pStyle w:val="ListParagraph"/>
        <w:numPr>
          <w:ilvl w:val="0"/>
          <w:numId w:val="4"/>
        </w:numPr>
      </w:pPr>
      <w:r w:rsidRPr="00937361">
        <w:t>The International Programme o</w:t>
      </w:r>
      <w:r w:rsidR="00937361" w:rsidRPr="00937361">
        <w:t xml:space="preserve">n the Elimination of Child </w:t>
      </w:r>
      <w:proofErr w:type="spellStart"/>
      <w:r w:rsidR="00937361" w:rsidRPr="00937361">
        <w:t>Labo</w:t>
      </w:r>
      <w:r w:rsidR="00023A37">
        <w:t>u</w:t>
      </w:r>
      <w:r w:rsidRPr="00937361">
        <w:t>r</w:t>
      </w:r>
      <w:proofErr w:type="spellEnd"/>
      <w:r w:rsidRPr="00937361">
        <w:t xml:space="preserve"> (IPEC) 2012 global estimate has 7.5 million girls, ages 5-15, in domestic work worldwide.</w:t>
      </w:r>
    </w:p>
    <w:p w14:paraId="20B024E4" w14:textId="6EABEB3D" w:rsidR="00271634" w:rsidRPr="00937361" w:rsidRDefault="00271634" w:rsidP="000B4878">
      <w:pPr>
        <w:pStyle w:val="ListParagraph"/>
        <w:numPr>
          <w:ilvl w:val="0"/>
          <w:numId w:val="4"/>
        </w:numPr>
      </w:pPr>
      <w:r w:rsidRPr="00937361">
        <w:t xml:space="preserve">4.5 million girls, age 5-11, were in domestic work which by ILO Convention is </w:t>
      </w:r>
      <w:r w:rsidR="00937361" w:rsidRPr="00937361">
        <w:t xml:space="preserve">“child </w:t>
      </w:r>
      <w:proofErr w:type="spellStart"/>
      <w:r w:rsidR="00937361" w:rsidRPr="00937361">
        <w:t>labo</w:t>
      </w:r>
      <w:r w:rsidR="00023A37">
        <w:t>u</w:t>
      </w:r>
      <w:r w:rsidRPr="00937361">
        <w:t>r</w:t>
      </w:r>
      <w:proofErr w:type="spellEnd"/>
      <w:r w:rsidRPr="00937361">
        <w:t>”.</w:t>
      </w:r>
    </w:p>
    <w:p w14:paraId="208402A4" w14:textId="77777777" w:rsidR="00271634" w:rsidRPr="00937361" w:rsidRDefault="00271634" w:rsidP="000B4878">
      <w:pPr>
        <w:pStyle w:val="ListParagraph"/>
        <w:numPr>
          <w:ilvl w:val="0"/>
          <w:numId w:val="4"/>
        </w:numPr>
      </w:pPr>
      <w:r w:rsidRPr="00937361">
        <w:t>2.6 million girls are involved in</w:t>
      </w:r>
      <w:r w:rsidR="006F4642" w:rsidRPr="00937361">
        <w:t xml:space="preserve"> hazardous domestic work.</w:t>
      </w:r>
    </w:p>
    <w:p w14:paraId="03660FD2" w14:textId="77777777" w:rsidR="007D1ADB" w:rsidRPr="00937361" w:rsidRDefault="007D1ADB" w:rsidP="007D1ADB">
      <w:pPr>
        <w:rPr>
          <w:i/>
        </w:rPr>
      </w:pPr>
    </w:p>
    <w:p w14:paraId="7D798E47" w14:textId="0D3B1A45" w:rsidR="007D1ADB" w:rsidRPr="00937361" w:rsidRDefault="00373597" w:rsidP="007D1ADB">
      <w:pPr>
        <w:rPr>
          <w:b/>
        </w:rPr>
      </w:pPr>
      <w:r w:rsidRPr="00937361">
        <w:rPr>
          <w:b/>
        </w:rPr>
        <w:t xml:space="preserve">Though most child </w:t>
      </w:r>
      <w:proofErr w:type="spellStart"/>
      <w:r w:rsidRPr="00937361">
        <w:rPr>
          <w:b/>
        </w:rPr>
        <w:t>labo</w:t>
      </w:r>
      <w:r w:rsidR="00023A37">
        <w:rPr>
          <w:b/>
        </w:rPr>
        <w:t>u</w:t>
      </w:r>
      <w:r w:rsidRPr="00937361">
        <w:rPr>
          <w:b/>
        </w:rPr>
        <w:t>rers</w:t>
      </w:r>
      <w:proofErr w:type="spellEnd"/>
      <w:r w:rsidRPr="00937361">
        <w:rPr>
          <w:b/>
        </w:rPr>
        <w:t xml:space="preserve"> are from poor families, poor countries do not necessarily have the greatest number of child </w:t>
      </w:r>
      <w:proofErr w:type="spellStart"/>
      <w:r w:rsidRPr="00937361">
        <w:rPr>
          <w:b/>
        </w:rPr>
        <w:t>labo</w:t>
      </w:r>
      <w:r w:rsidR="00023A37">
        <w:rPr>
          <w:b/>
        </w:rPr>
        <w:t>u</w:t>
      </w:r>
      <w:r w:rsidRPr="00937361">
        <w:rPr>
          <w:b/>
        </w:rPr>
        <w:t>rers</w:t>
      </w:r>
      <w:proofErr w:type="spellEnd"/>
      <w:r w:rsidRPr="00937361">
        <w:rPr>
          <w:b/>
        </w:rPr>
        <w:t>.</w:t>
      </w:r>
    </w:p>
    <w:p w14:paraId="3B543354" w14:textId="77777777" w:rsidR="00373597" w:rsidRPr="00937361" w:rsidRDefault="00373597" w:rsidP="007D1ADB">
      <w:pPr>
        <w:rPr>
          <w:b/>
        </w:rPr>
      </w:pPr>
    </w:p>
    <w:p w14:paraId="2841E8F8" w14:textId="546C7E1E" w:rsidR="00373597" w:rsidRPr="00937361" w:rsidRDefault="00373597" w:rsidP="007D1ADB">
      <w:pPr>
        <w:rPr>
          <w:b/>
        </w:rPr>
      </w:pPr>
      <w:r w:rsidRPr="00937361">
        <w:rPr>
          <w:b/>
        </w:rPr>
        <w:t>The absence of solid institutions of child protection including criminal justice systems and community investment in education are enabling factors for</w:t>
      </w:r>
      <w:r w:rsidR="00937361" w:rsidRPr="00937361">
        <w:rPr>
          <w:b/>
        </w:rPr>
        <w:t xml:space="preserve"> the perpetuation of child </w:t>
      </w:r>
      <w:proofErr w:type="spellStart"/>
      <w:r w:rsidR="00937361" w:rsidRPr="00937361">
        <w:rPr>
          <w:b/>
        </w:rPr>
        <w:t>labo</w:t>
      </w:r>
      <w:r w:rsidR="00023A37">
        <w:rPr>
          <w:b/>
        </w:rPr>
        <w:t>u</w:t>
      </w:r>
      <w:r w:rsidRPr="00937361">
        <w:rPr>
          <w:b/>
        </w:rPr>
        <w:t>r</w:t>
      </w:r>
      <w:proofErr w:type="spellEnd"/>
      <w:r w:rsidRPr="00937361">
        <w:rPr>
          <w:b/>
        </w:rPr>
        <w:t>.</w:t>
      </w:r>
    </w:p>
    <w:p w14:paraId="03934891" w14:textId="77777777" w:rsidR="00373597" w:rsidRPr="00937361" w:rsidRDefault="00373597" w:rsidP="007D1ADB">
      <w:pPr>
        <w:rPr>
          <w:b/>
        </w:rPr>
      </w:pPr>
    </w:p>
    <w:p w14:paraId="44538751" w14:textId="77777777" w:rsidR="00373597" w:rsidRPr="00937361" w:rsidRDefault="00373597" w:rsidP="003B3035">
      <w:pPr>
        <w:ind w:left="2880" w:firstLine="720"/>
        <w:rPr>
          <w:b/>
          <w:u w:val="single"/>
        </w:rPr>
      </w:pPr>
      <w:r w:rsidRPr="00937361">
        <w:rPr>
          <w:b/>
          <w:u w:val="single"/>
        </w:rPr>
        <w:t>GOOD NEWS</w:t>
      </w:r>
    </w:p>
    <w:p w14:paraId="537B0172" w14:textId="77777777" w:rsidR="009932F6" w:rsidRPr="00937361" w:rsidRDefault="009932F6" w:rsidP="00373597">
      <w:pPr>
        <w:jc w:val="center"/>
        <w:rPr>
          <w:b/>
          <w:u w:val="single"/>
        </w:rPr>
      </w:pPr>
    </w:p>
    <w:p w14:paraId="30F35625" w14:textId="4A450A47" w:rsidR="009932F6" w:rsidRPr="00937361" w:rsidRDefault="009932F6" w:rsidP="009932F6">
      <w:r w:rsidRPr="00937361">
        <w:t>The ILO Global Report for 2012 estimates a reduction of</w:t>
      </w:r>
      <w:r w:rsidR="00023A37">
        <w:t xml:space="preserve"> </w:t>
      </w:r>
      <w:r w:rsidRPr="00937361">
        <w:t>40% in th</w:t>
      </w:r>
      <w:r w:rsidR="00937361" w:rsidRPr="00937361">
        <w:t xml:space="preserve">e number of girls in child </w:t>
      </w:r>
      <w:proofErr w:type="spellStart"/>
      <w:r w:rsidR="00937361" w:rsidRPr="00937361">
        <w:t>la</w:t>
      </w:r>
      <w:bookmarkStart w:id="0" w:name="_GoBack"/>
      <w:bookmarkEnd w:id="0"/>
      <w:r w:rsidR="00937361" w:rsidRPr="00937361">
        <w:t>bo</w:t>
      </w:r>
      <w:r w:rsidR="00023A37">
        <w:t>u</w:t>
      </w:r>
      <w:r w:rsidRPr="00937361">
        <w:t>r</w:t>
      </w:r>
      <w:proofErr w:type="spellEnd"/>
      <w:r w:rsidRPr="00937361">
        <w:t xml:space="preserve"> since 2000. The Report identifies the political commitment of governments through Convention ratifications and sound policy choices as well as the leadership of the ILO in supervising standards</w:t>
      </w:r>
      <w:r w:rsidR="00A05EFF" w:rsidRPr="00937361">
        <w:t>,</w:t>
      </w:r>
      <w:r w:rsidRPr="00937361">
        <w:t xml:space="preserve"> o</w:t>
      </w:r>
      <w:r w:rsidR="00A05EFF" w:rsidRPr="00937361">
        <w:t xml:space="preserve">ffering technical assistance and helping to create global and national frameworks for this amazing progress. </w:t>
      </w:r>
    </w:p>
    <w:p w14:paraId="023C9A38" w14:textId="2F9B2A49" w:rsidR="00373597" w:rsidRPr="00937361" w:rsidRDefault="00373597" w:rsidP="007D1ADB">
      <w:pPr>
        <w:rPr>
          <w:b/>
        </w:rPr>
      </w:pPr>
    </w:p>
    <w:p w14:paraId="69F50279" w14:textId="2C97B6E1" w:rsidR="00327A73" w:rsidRPr="00937361" w:rsidRDefault="00327A73" w:rsidP="009932F6"/>
    <w:p w14:paraId="4131DE5E" w14:textId="1A935110" w:rsidR="00CC2877" w:rsidRDefault="00CC2877" w:rsidP="00736690">
      <w:r>
        <w:tab/>
      </w:r>
    </w:p>
    <w:p w14:paraId="53541DD1" w14:textId="2099846B" w:rsidR="006F5E81" w:rsidRDefault="006F5E81" w:rsidP="00736690">
      <w:r>
        <w:rPr>
          <w:noProof/>
        </w:rPr>
        <w:drawing>
          <wp:anchor distT="0" distB="0" distL="114300" distR="114300" simplePos="0" relativeHeight="251659264" behindDoc="0" locked="0" layoutInCell="1" allowOverlap="1" wp14:anchorId="799C4B49" wp14:editId="3D3764E3">
            <wp:simplePos x="0" y="0"/>
            <wp:positionH relativeFrom="column">
              <wp:posOffset>2111375</wp:posOffset>
            </wp:positionH>
            <wp:positionV relativeFrom="paragraph">
              <wp:posOffset>48260</wp:posOffset>
            </wp:positionV>
            <wp:extent cx="1044575" cy="1033780"/>
            <wp:effectExtent l="0" t="0" r="0" b="7620"/>
            <wp:wrapTight wrapText="bothSides">
              <wp:wrapPolygon edited="0">
                <wp:start x="0" y="0"/>
                <wp:lineTo x="0" y="21229"/>
                <wp:lineTo x="21009" y="21229"/>
                <wp:lineTo x="21009" y="0"/>
                <wp:lineTo x="0" y="0"/>
              </wp:wrapPolygon>
            </wp:wrapTight>
            <wp:docPr id="7" name="Picture 7" descr="../Desktop/orange-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Desktop/orange-butto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6C0921" w14:textId="3B4ADF38" w:rsidR="00CC2877" w:rsidRDefault="00CC2877" w:rsidP="00736690"/>
    <w:p w14:paraId="6CA6FA1F" w14:textId="03D962C4" w:rsidR="00CC2877" w:rsidRDefault="00CC2877" w:rsidP="00736690"/>
    <w:p w14:paraId="2632DA7A" w14:textId="3B7AE9BA" w:rsidR="003B3CAE" w:rsidRDefault="003B3CAE" w:rsidP="00CC2877"/>
    <w:p w14:paraId="46BE176E" w14:textId="6231354C" w:rsidR="00CC2877" w:rsidRPr="00937361" w:rsidRDefault="006F5E81" w:rsidP="007D1ADB">
      <w:pPr>
        <w:pStyle w:val="ListParagraph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B847288" wp14:editId="0447B238">
            <wp:simplePos x="0" y="0"/>
            <wp:positionH relativeFrom="column">
              <wp:posOffset>-1143000</wp:posOffset>
            </wp:positionH>
            <wp:positionV relativeFrom="paragraph">
              <wp:posOffset>1621155</wp:posOffset>
            </wp:positionV>
            <wp:extent cx="7823835" cy="681990"/>
            <wp:effectExtent l="0" t="0" r="0" b="3810"/>
            <wp:wrapTight wrapText="bothSides">
              <wp:wrapPolygon edited="0">
                <wp:start x="0" y="0"/>
                <wp:lineTo x="0" y="20916"/>
                <wp:lineTo x="21528" y="20916"/>
                <wp:lineTo x="21528" y="0"/>
                <wp:lineTo x="0" y="0"/>
              </wp:wrapPolygon>
            </wp:wrapTight>
            <wp:docPr id="8" name="Picture 8" descr="../Desktop/Screen%20Shot%202017-03-07%20at%205.59.06%20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../Desktop/Screen%20Shot%202017-03-07%20at%205.59.06%20P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835" cy="68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2877" w:rsidRPr="00937361" w:rsidSect="002A4E1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2503E7" w14:textId="77777777" w:rsidR="00291137" w:rsidRDefault="00291137" w:rsidP="00634FD1">
      <w:r>
        <w:separator/>
      </w:r>
    </w:p>
  </w:endnote>
  <w:endnote w:type="continuationSeparator" w:id="0">
    <w:p w14:paraId="747BFDA7" w14:textId="77777777" w:rsidR="00291137" w:rsidRDefault="00291137" w:rsidP="0063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8F25B" w14:textId="77777777" w:rsidR="00291137" w:rsidRDefault="00291137" w:rsidP="00634FD1">
      <w:r>
        <w:separator/>
      </w:r>
    </w:p>
  </w:footnote>
  <w:footnote w:type="continuationSeparator" w:id="0">
    <w:p w14:paraId="0C5D5C59" w14:textId="77777777" w:rsidR="00291137" w:rsidRDefault="00291137" w:rsidP="00634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242F8"/>
    <w:multiLevelType w:val="hybridMultilevel"/>
    <w:tmpl w:val="CB38A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C26321"/>
    <w:multiLevelType w:val="hybridMultilevel"/>
    <w:tmpl w:val="45AEB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F503E"/>
    <w:multiLevelType w:val="hybridMultilevel"/>
    <w:tmpl w:val="54F48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D17A1"/>
    <w:multiLevelType w:val="hybridMultilevel"/>
    <w:tmpl w:val="C9DC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16"/>
    <w:rsid w:val="000048A9"/>
    <w:rsid w:val="00023A37"/>
    <w:rsid w:val="000B4878"/>
    <w:rsid w:val="00116221"/>
    <w:rsid w:val="00121197"/>
    <w:rsid w:val="00197200"/>
    <w:rsid w:val="001E10C9"/>
    <w:rsid w:val="00212090"/>
    <w:rsid w:val="00236D1D"/>
    <w:rsid w:val="00271634"/>
    <w:rsid w:val="00291137"/>
    <w:rsid w:val="002A4E1D"/>
    <w:rsid w:val="00327A73"/>
    <w:rsid w:val="00373597"/>
    <w:rsid w:val="00373AFB"/>
    <w:rsid w:val="003B3035"/>
    <w:rsid w:val="003B3CAE"/>
    <w:rsid w:val="004F0198"/>
    <w:rsid w:val="004F6439"/>
    <w:rsid w:val="00634FD1"/>
    <w:rsid w:val="00695D17"/>
    <w:rsid w:val="006F4642"/>
    <w:rsid w:val="006F5E81"/>
    <w:rsid w:val="00736690"/>
    <w:rsid w:val="00736870"/>
    <w:rsid w:val="007D1ADB"/>
    <w:rsid w:val="007F4792"/>
    <w:rsid w:val="00801F42"/>
    <w:rsid w:val="00937361"/>
    <w:rsid w:val="00947E07"/>
    <w:rsid w:val="009932F6"/>
    <w:rsid w:val="009E1616"/>
    <w:rsid w:val="00A05EFF"/>
    <w:rsid w:val="00A12C6B"/>
    <w:rsid w:val="00A528A1"/>
    <w:rsid w:val="00A70EF7"/>
    <w:rsid w:val="00B40D01"/>
    <w:rsid w:val="00BD4F30"/>
    <w:rsid w:val="00CC2877"/>
    <w:rsid w:val="00D379CA"/>
    <w:rsid w:val="00E136C9"/>
    <w:rsid w:val="00E36B54"/>
    <w:rsid w:val="00F52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002E0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F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4F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FD1"/>
  </w:style>
  <w:style w:type="paragraph" w:styleId="Footer">
    <w:name w:val="footer"/>
    <w:basedOn w:val="Normal"/>
    <w:link w:val="FooterChar"/>
    <w:uiPriority w:val="99"/>
    <w:unhideWhenUsed/>
    <w:rsid w:val="00634F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F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emf"/><Relationship Id="rId9" Type="http://schemas.openxmlformats.org/officeDocument/2006/relationships/image" Target="media/image3.jpe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470</Words>
  <Characters>2684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Shapiro</dc:creator>
  <cp:keywords/>
  <dc:description/>
  <cp:lastModifiedBy>Microsoft Office User</cp:lastModifiedBy>
  <cp:revision>3</cp:revision>
  <cp:lastPrinted>2017-03-07T23:00:00Z</cp:lastPrinted>
  <dcterms:created xsi:type="dcterms:W3CDTF">2017-03-07T23:05:00Z</dcterms:created>
  <dcterms:modified xsi:type="dcterms:W3CDTF">2017-03-08T02:10:00Z</dcterms:modified>
</cp:coreProperties>
</file>